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275E4" w14:textId="77777777" w:rsidR="005120CE" w:rsidRPr="003E6BFB" w:rsidRDefault="007C5014" w:rsidP="003E6BFB">
      <w:pPr>
        <w:jc w:val="center"/>
        <w:rPr>
          <w:b/>
          <w:u w:val="single"/>
        </w:rPr>
      </w:pPr>
      <w:r w:rsidRPr="003E6BFB">
        <w:rPr>
          <w:b/>
          <w:u w:val="single"/>
        </w:rPr>
        <w:t>Week 5 Discussion</w:t>
      </w:r>
      <w:r w:rsidR="005120CE" w:rsidRPr="003E6BFB">
        <w:rPr>
          <w:b/>
          <w:u w:val="single"/>
        </w:rPr>
        <w:t xml:space="preserve"> 1</w:t>
      </w:r>
      <w:r w:rsidRPr="003E6BFB">
        <w:rPr>
          <w:b/>
          <w:u w:val="single"/>
        </w:rPr>
        <w:t xml:space="preserve"> Responses</w:t>
      </w:r>
    </w:p>
    <w:p w14:paraId="0F53A9D2" w14:textId="77777777" w:rsidR="005120CE" w:rsidRDefault="007C5014" w:rsidP="003E6BFB">
      <w:pPr>
        <w:jc w:val="center"/>
        <w:rPr>
          <w:b/>
        </w:rPr>
      </w:pPr>
      <w:r>
        <w:rPr>
          <w:b/>
        </w:rPr>
        <w:t>Response to Erick</w:t>
      </w:r>
    </w:p>
    <w:p w14:paraId="0FE318DF" w14:textId="77777777" w:rsidR="005120CE" w:rsidRDefault="007C5014" w:rsidP="005120CE">
      <w:r>
        <w:t>Hello Erick,</w:t>
      </w:r>
    </w:p>
    <w:p w14:paraId="4E652D2A" w14:textId="7005548B" w:rsidR="005120CE" w:rsidRDefault="007C5014" w:rsidP="003E6BFB">
      <w:pPr>
        <w:ind w:firstLine="720"/>
      </w:pPr>
      <w:r>
        <w:t xml:space="preserve">I agree </w:t>
      </w:r>
      <w:r w:rsidR="00822D24">
        <w:t xml:space="preserve">to the fact </w:t>
      </w:r>
      <w:r>
        <w:t>that organizations should clearly define what “potential” is. Essentially, this allows the organization to</w:t>
      </w:r>
      <w:r w:rsidRPr="00BF69E1">
        <w:t xml:space="preserve"> define and establish certain criteria for what potential in a particular position entails</w:t>
      </w:r>
      <w:r w:rsidR="00AE2545">
        <w:t xml:space="preserve"> (Riggio, 2008)</w:t>
      </w:r>
      <w:r w:rsidRPr="00BF69E1">
        <w:t>. Afterward, reliable assessment techniques should be selected to evaluate the most important aspects of potential</w:t>
      </w:r>
      <w:r>
        <w:t xml:space="preserve"> (Silzer </w:t>
      </w:r>
      <w:r w:rsidRPr="00BF69E1">
        <w:t>&amp; Davis</w:t>
      </w:r>
      <w:r>
        <w:t>, 2010)</w:t>
      </w:r>
      <w:r w:rsidRPr="00BF69E1">
        <w:t>. Also, assessment for potential should be done repeatedly across certain periods to evaluate an individual’s potential as it changes over time</w:t>
      </w:r>
      <w:r>
        <w:t xml:space="preserve"> (Silzer </w:t>
      </w:r>
      <w:r w:rsidRPr="00BF69E1">
        <w:t>&amp; Davis</w:t>
      </w:r>
      <w:r>
        <w:t>, 2010)</w:t>
      </w:r>
      <w:r w:rsidRPr="00BF69E1">
        <w:t>. This helps to identify individuals whose potential may be declining over time. Additionally, organizations should utilize various assessment techniques to acquire a more detailed description of an individual’s potential</w:t>
      </w:r>
      <w:r>
        <w:t xml:space="preserve"> (Silzer </w:t>
      </w:r>
      <w:r w:rsidRPr="00BF69E1">
        <w:t>&amp; Davis</w:t>
      </w:r>
      <w:r>
        <w:t>, 2010)</w:t>
      </w:r>
      <w:r w:rsidRPr="00BF69E1">
        <w:t xml:space="preserve">. </w:t>
      </w:r>
      <w:r>
        <w:t>What do you think affects an individual’s potential for success in a specific position?</w:t>
      </w:r>
    </w:p>
    <w:p w14:paraId="43B95167" w14:textId="77777777" w:rsidR="005120CE" w:rsidRDefault="007C5014" w:rsidP="00AE435C">
      <w:pPr>
        <w:jc w:val="center"/>
        <w:rPr>
          <w:b/>
        </w:rPr>
      </w:pPr>
      <w:r>
        <w:rPr>
          <w:b/>
        </w:rPr>
        <w:t>References</w:t>
      </w:r>
    </w:p>
    <w:p w14:paraId="33EEC8CF" w14:textId="77777777" w:rsidR="00AE435C" w:rsidRDefault="00AE435C" w:rsidP="00AE435C">
      <w:pPr>
        <w:ind w:left="720" w:hanging="720"/>
      </w:pPr>
      <w:r>
        <w:t xml:space="preserve">Riggio, R. E. (2008). Leadership development: The current state and future expectations. </w:t>
      </w:r>
      <w:r>
        <w:rPr>
          <w:i/>
        </w:rPr>
        <w:t>Consulting Psychology Journal: Practice and Research</w:t>
      </w:r>
      <w:r>
        <w:t>, 60(4), 383-392.</w:t>
      </w:r>
    </w:p>
    <w:p w14:paraId="6A9A6A6A" w14:textId="77777777" w:rsidR="00AE435C" w:rsidRDefault="00AE435C" w:rsidP="00AE435C">
      <w:pPr>
        <w:ind w:left="720" w:hanging="720"/>
        <w:rPr>
          <w:rStyle w:val="Hyperlink"/>
        </w:rPr>
      </w:pPr>
      <w:r w:rsidRPr="00BF69E1">
        <w:t>Silzer, R. &amp; Davis, S. L</w:t>
      </w:r>
      <w:r>
        <w:t xml:space="preserve">. (2010). </w:t>
      </w:r>
      <w:r w:rsidRPr="00BB3F11">
        <w:t>Assessing the Potential of Individuals: Th</w:t>
      </w:r>
      <w:r>
        <w:t xml:space="preserve">e Prediction of Future Behavior. In Scott, J. C. &amp; Reynolds, D. H. (Eds.). (2010). </w:t>
      </w:r>
      <w:r>
        <w:rPr>
          <w:i/>
        </w:rPr>
        <w:t>Handbook of workplace assessment.</w:t>
      </w:r>
      <w:r>
        <w:t xml:space="preserve"> Pp 510-530. Retrieved from </w:t>
      </w:r>
      <w:hyperlink r:id="rId6" w:history="1">
        <w:r>
          <w:rPr>
            <w:rStyle w:val="Hyperlink"/>
          </w:rPr>
          <w:t>https://redshelf.com</w:t>
        </w:r>
      </w:hyperlink>
    </w:p>
    <w:p w14:paraId="3977E52C" w14:textId="77777777" w:rsidR="008E5263" w:rsidRDefault="008E5263" w:rsidP="00217C7B">
      <w:pPr>
        <w:jc w:val="center"/>
        <w:rPr>
          <w:b/>
        </w:rPr>
      </w:pPr>
      <w:r>
        <w:rPr>
          <w:b/>
        </w:rPr>
        <w:br w:type="page"/>
      </w:r>
    </w:p>
    <w:p w14:paraId="3077B31C" w14:textId="18380DD8" w:rsidR="005120CE" w:rsidRDefault="007C5014" w:rsidP="00217C7B">
      <w:pPr>
        <w:jc w:val="center"/>
        <w:rPr>
          <w:b/>
        </w:rPr>
      </w:pPr>
      <w:r>
        <w:rPr>
          <w:b/>
        </w:rPr>
        <w:lastRenderedPageBreak/>
        <w:t>Response to Veronica</w:t>
      </w:r>
    </w:p>
    <w:p w14:paraId="5DF2C632" w14:textId="77777777" w:rsidR="005120CE" w:rsidRDefault="007C5014" w:rsidP="005120CE">
      <w:r>
        <w:t>Hello Veronica,</w:t>
      </w:r>
    </w:p>
    <w:p w14:paraId="17A5BE59" w14:textId="152BE679" w:rsidR="005120CE" w:rsidRDefault="007C5014" w:rsidP="00217C7B">
      <w:pPr>
        <w:ind w:firstLine="720"/>
      </w:pPr>
      <w:r>
        <w:t xml:space="preserve">I agree that looking for an individual with potential involves looking for individuals with the highest probability of benefitting the company in </w:t>
      </w:r>
      <w:r w:rsidR="0007021A">
        <w:t xml:space="preserve">the </w:t>
      </w:r>
      <w:r>
        <w:t xml:space="preserve">future. </w:t>
      </w:r>
      <w:r w:rsidRPr="00BF69E1">
        <w:t>Normally, individuals with high potential are those who have previously exhibited exemplary performance in the organization</w:t>
      </w:r>
      <w:r w:rsidR="00AE2545">
        <w:t xml:space="preserve"> (Riggio, 2008)</w:t>
      </w:r>
      <w:r w:rsidRPr="00BF69E1">
        <w:t>. Assessment can be applied in identifying high potential individuals for growth and development opportunities by measuring the level of potential that can be expected from an individual at a specific level in their career</w:t>
      </w:r>
      <w:r>
        <w:t xml:space="preserve"> (Silzer </w:t>
      </w:r>
      <w:r w:rsidRPr="00BF69E1">
        <w:t>&amp; Davis</w:t>
      </w:r>
      <w:r>
        <w:t>, 2010)</w:t>
      </w:r>
      <w:r w:rsidRPr="00BF69E1">
        <w:t xml:space="preserve">. To evaluate for potential, assessment includes evaluating foundational and career dimensions and using growth assessment to predict the probability for additional growth and development in an individual as they advance in </w:t>
      </w:r>
      <w:r w:rsidR="0007021A">
        <w:t xml:space="preserve">their </w:t>
      </w:r>
      <w:r w:rsidRPr="00BF69E1">
        <w:t>career</w:t>
      </w:r>
      <w:r>
        <w:t xml:space="preserve"> (Silzer </w:t>
      </w:r>
      <w:r w:rsidRPr="00BF69E1">
        <w:t>&amp; Davis</w:t>
      </w:r>
      <w:r>
        <w:t>, 2010)</w:t>
      </w:r>
      <w:r w:rsidRPr="00BF69E1">
        <w:t>.</w:t>
      </w:r>
      <w:r>
        <w:t xml:space="preserve"> Do you think an individual’s potential can decline over time?</w:t>
      </w:r>
    </w:p>
    <w:p w14:paraId="084FE8CD" w14:textId="77777777" w:rsidR="005120CE" w:rsidRDefault="007C5014" w:rsidP="00217C7B">
      <w:pPr>
        <w:jc w:val="center"/>
        <w:rPr>
          <w:b/>
        </w:rPr>
      </w:pPr>
      <w:r>
        <w:rPr>
          <w:b/>
        </w:rPr>
        <w:t>References</w:t>
      </w:r>
    </w:p>
    <w:p w14:paraId="6D9CE36A" w14:textId="77777777" w:rsidR="00217C7B" w:rsidRDefault="00217C7B" w:rsidP="00217C7B">
      <w:pPr>
        <w:ind w:left="720" w:hanging="720"/>
      </w:pPr>
      <w:r>
        <w:t xml:space="preserve">Riggio, R. E. (2008). Leadership development: The current state and future expectations. </w:t>
      </w:r>
      <w:r>
        <w:rPr>
          <w:i/>
        </w:rPr>
        <w:t>Consulting Psychology Journal: Practice and Research</w:t>
      </w:r>
      <w:r>
        <w:t>, 60(4), 383-392.</w:t>
      </w:r>
    </w:p>
    <w:p w14:paraId="36CD5A4F" w14:textId="77777777" w:rsidR="00217C7B" w:rsidRPr="007C5014" w:rsidRDefault="00217C7B" w:rsidP="00217C7B">
      <w:pPr>
        <w:ind w:left="720" w:hanging="720"/>
      </w:pPr>
      <w:r w:rsidRPr="00BF69E1">
        <w:t>Silzer, R. &amp; Davis, S. L</w:t>
      </w:r>
      <w:r>
        <w:t xml:space="preserve">. (2010). </w:t>
      </w:r>
      <w:r w:rsidRPr="00BB3F11">
        <w:t>Assessing the Potential of Individuals: Th</w:t>
      </w:r>
      <w:r>
        <w:t xml:space="preserve">e Prediction of Future Behavior. In Scott, J. C. &amp; Reynolds, D. H. (Eds.). (2010). </w:t>
      </w:r>
      <w:r>
        <w:rPr>
          <w:i/>
        </w:rPr>
        <w:t>Handbook of workplace assessment.</w:t>
      </w:r>
      <w:r>
        <w:t xml:space="preserve"> Pp 510-530. Retrieved from </w:t>
      </w:r>
      <w:hyperlink r:id="rId7" w:history="1">
        <w:r>
          <w:rPr>
            <w:rStyle w:val="Hyperlink"/>
          </w:rPr>
          <w:t>https://redshelf.com</w:t>
        </w:r>
      </w:hyperlink>
    </w:p>
    <w:sectPr w:rsidR="00217C7B" w:rsidRPr="007C501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6A861" w14:textId="77777777" w:rsidR="005F61D6" w:rsidRDefault="005F61D6" w:rsidP="005120CE">
      <w:pPr>
        <w:spacing w:after="0" w:line="240" w:lineRule="auto"/>
      </w:pPr>
      <w:r>
        <w:separator/>
      </w:r>
    </w:p>
  </w:endnote>
  <w:endnote w:type="continuationSeparator" w:id="0">
    <w:p w14:paraId="25147C49" w14:textId="77777777" w:rsidR="005F61D6" w:rsidRDefault="005F61D6" w:rsidP="0051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0F1CC" w14:textId="77777777" w:rsidR="005F61D6" w:rsidRDefault="005F61D6" w:rsidP="005120CE">
      <w:pPr>
        <w:spacing w:after="0" w:line="240" w:lineRule="auto"/>
      </w:pPr>
      <w:r>
        <w:separator/>
      </w:r>
    </w:p>
  </w:footnote>
  <w:footnote w:type="continuationSeparator" w:id="0">
    <w:p w14:paraId="36D08062" w14:textId="77777777" w:rsidR="005F61D6" w:rsidRDefault="005F61D6" w:rsidP="0051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84559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F96C44" w14:textId="2411B794" w:rsidR="005120CE" w:rsidRDefault="005120CE" w:rsidP="005120C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yNDcyNjE3MTQzNjRW0lEKTi0uzszPAykwrAUA+NimXCwAAAA="/>
  </w:docVars>
  <w:rsids>
    <w:rsidRoot w:val="007C5014"/>
    <w:rsid w:val="0007021A"/>
    <w:rsid w:val="00217C7B"/>
    <w:rsid w:val="0031113A"/>
    <w:rsid w:val="00313517"/>
    <w:rsid w:val="003E6BFB"/>
    <w:rsid w:val="005120CE"/>
    <w:rsid w:val="005F61D6"/>
    <w:rsid w:val="007C5014"/>
    <w:rsid w:val="00822D24"/>
    <w:rsid w:val="008E5263"/>
    <w:rsid w:val="00926814"/>
    <w:rsid w:val="00AB251A"/>
    <w:rsid w:val="00AE2545"/>
    <w:rsid w:val="00AE435C"/>
    <w:rsid w:val="00E6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83848"/>
  <w15:docId w15:val="{858D31C7-AC70-4288-9517-12BB2693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814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501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2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0C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12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0C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edshelf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dshelf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Montella Silla</dc:creator>
  <cp:lastModifiedBy>Antony Ouma</cp:lastModifiedBy>
  <cp:revision>10</cp:revision>
  <dcterms:created xsi:type="dcterms:W3CDTF">2021-09-03T20:52:00Z</dcterms:created>
  <dcterms:modified xsi:type="dcterms:W3CDTF">2021-09-04T08:25:00Z</dcterms:modified>
</cp:coreProperties>
</file>